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1AAB4" w14:textId="77777777" w:rsidR="000C0137" w:rsidRDefault="000C0137" w:rsidP="00D631DE">
      <w:pPr>
        <w:jc w:val="center"/>
        <w:rPr>
          <w:rFonts w:ascii="Calibri" w:eastAsia="Century Gothic" w:hAnsi="Calibri" w:cs="Calibri"/>
          <w:b/>
          <w:sz w:val="28"/>
          <w:szCs w:val="28"/>
          <w:lang w:val="tr-TR"/>
        </w:rPr>
      </w:pPr>
      <w:r>
        <w:rPr>
          <w:rFonts w:ascii="Calibri" w:eastAsia="Century Gothic" w:hAnsi="Calibri" w:cs="Calibri"/>
          <w:b/>
          <w:sz w:val="28"/>
          <w:szCs w:val="28"/>
          <w:lang w:val="tr-TR"/>
        </w:rPr>
        <w:t>İşlenmiş Tortul Atığın Tarımda Kullanımı</w:t>
      </w:r>
    </w:p>
    <w:p w14:paraId="357E5207" w14:textId="77777777" w:rsidR="000C0137" w:rsidRDefault="000C0137" w:rsidP="00D631DE">
      <w:pPr>
        <w:jc w:val="center"/>
        <w:rPr>
          <w:rFonts w:ascii="Calibri" w:eastAsia="Century Gothic" w:hAnsi="Calibri" w:cs="Calibri"/>
          <w:b/>
          <w:sz w:val="28"/>
          <w:szCs w:val="28"/>
          <w:lang w:val="tr-TR"/>
        </w:rPr>
      </w:pPr>
      <w:r>
        <w:rPr>
          <w:rFonts w:ascii="Calibri" w:eastAsia="Century Gothic" w:hAnsi="Calibri" w:cs="Calibri"/>
          <w:b/>
          <w:sz w:val="28"/>
          <w:szCs w:val="28"/>
          <w:lang w:val="tr-TR"/>
        </w:rPr>
        <w:t>Eğitim ve Uygulama Günleri</w:t>
      </w:r>
    </w:p>
    <w:p w14:paraId="5D2C44C3" w14:textId="77777777" w:rsidR="00D631DE" w:rsidRPr="00D631DE" w:rsidRDefault="00D631DE" w:rsidP="00D631DE">
      <w:pPr>
        <w:rPr>
          <w:rFonts w:ascii="Calibri" w:eastAsia="Century Gothic" w:hAnsi="Calibri" w:cs="Calibri"/>
        </w:rPr>
      </w:pPr>
    </w:p>
    <w:p w14:paraId="0656E04F" w14:textId="4F23CF67" w:rsidR="00D631DE" w:rsidRPr="00D631DE" w:rsidRDefault="001D664C" w:rsidP="00D631DE">
      <w:pPr>
        <w:rPr>
          <w:rFonts w:ascii="Calibri" w:eastAsia="Century Gothic" w:hAnsi="Calibri" w:cs="Calibri"/>
          <w:b/>
          <w:sz w:val="28"/>
          <w:szCs w:val="28"/>
        </w:rPr>
      </w:pPr>
      <w:r w:rsidRPr="00C13287">
        <w:rPr>
          <w:rFonts w:ascii="Calibri" w:eastAsia="Century Gothic" w:hAnsi="Calibri" w:cs="Calibri"/>
          <w:b/>
          <w:sz w:val="28"/>
          <w:szCs w:val="28"/>
          <w:lang w:val="tr-TR"/>
        </w:rPr>
        <w:t>Program</w:t>
      </w:r>
      <w:r w:rsidR="00D631DE" w:rsidRPr="00D631DE">
        <w:rPr>
          <w:rFonts w:ascii="Calibri" w:eastAsia="Century Gothic" w:hAnsi="Calibri" w:cs="Calibri"/>
          <w:b/>
          <w:sz w:val="28"/>
          <w:szCs w:val="28"/>
        </w:rPr>
        <w:t xml:space="preserve"> </w:t>
      </w:r>
    </w:p>
    <w:p w14:paraId="4DE7E6A7" w14:textId="77777777" w:rsidR="00D631DE" w:rsidRPr="00D631DE" w:rsidRDefault="00D631DE" w:rsidP="00D631DE">
      <w:pPr>
        <w:rPr>
          <w:rFonts w:ascii="Calibri" w:eastAsia="Century Gothic" w:hAnsi="Calibri" w:cs="Calibri"/>
        </w:rPr>
      </w:pPr>
    </w:p>
    <w:p w14:paraId="54887819" w14:textId="787F37C2" w:rsidR="00D631DE" w:rsidRPr="00D631DE" w:rsidRDefault="001D664C" w:rsidP="00D631DE">
      <w:pPr>
        <w:rPr>
          <w:rFonts w:ascii="Calibri" w:eastAsia="Century Gothic" w:hAnsi="Calibri" w:cs="Calibri"/>
        </w:rPr>
      </w:pPr>
      <w:r w:rsidRPr="00C13287">
        <w:rPr>
          <w:rFonts w:ascii="Calibri" w:eastAsia="Century Gothic" w:hAnsi="Calibri" w:cs="Calibri"/>
          <w:lang w:val="tr-TR"/>
        </w:rPr>
        <w:t>1. Gün</w:t>
      </w:r>
      <w:r w:rsidR="00D631DE" w:rsidRPr="00D631DE">
        <w:rPr>
          <w:rFonts w:ascii="Calibri" w:eastAsia="Century Gothic" w:hAnsi="Calibri" w:cs="Calibri"/>
        </w:rPr>
        <w:t xml:space="preserve"> – </w:t>
      </w:r>
      <w:r w:rsidRPr="00C13287">
        <w:rPr>
          <w:rFonts w:ascii="Calibri" w:eastAsia="Century Gothic" w:hAnsi="Calibri" w:cs="Calibri"/>
          <w:lang w:val="tr-TR"/>
        </w:rPr>
        <w:t>Perşembe</w:t>
      </w:r>
      <w:r w:rsidR="00D631DE" w:rsidRPr="00D631DE">
        <w:rPr>
          <w:rFonts w:ascii="Calibri" w:eastAsia="Century Gothic" w:hAnsi="Calibri" w:cs="Calibri"/>
        </w:rPr>
        <w:t xml:space="preserve">, 14 </w:t>
      </w:r>
      <w:r w:rsidRPr="00C13287">
        <w:rPr>
          <w:rFonts w:ascii="Calibri" w:eastAsia="Century Gothic" w:hAnsi="Calibri" w:cs="Calibri"/>
          <w:lang w:val="tr-TR"/>
        </w:rPr>
        <w:t>Ekim</w:t>
      </w:r>
      <w:r w:rsidR="00D631DE" w:rsidRPr="00D631DE">
        <w:rPr>
          <w:rFonts w:ascii="Calibri" w:eastAsia="Century Gothic" w:hAnsi="Calibri" w:cs="Calibri"/>
        </w:rPr>
        <w:t xml:space="preserve"> 2021</w:t>
      </w:r>
    </w:p>
    <w:p w14:paraId="12743259" w14:textId="322976C1" w:rsidR="00D631DE" w:rsidRPr="00D631DE" w:rsidRDefault="00D631DE" w:rsidP="00D631DE">
      <w:pPr>
        <w:rPr>
          <w:rFonts w:ascii="Calibri" w:eastAsia="Century Gothic" w:hAnsi="Calibri" w:cs="Calibri"/>
          <w:lang w:val="tr-TR"/>
        </w:rPr>
      </w:pPr>
      <w:r w:rsidRPr="00D631DE">
        <w:rPr>
          <w:rFonts w:ascii="Calibri" w:eastAsia="Century Gothic" w:hAnsi="Calibri" w:cs="Calibri"/>
        </w:rPr>
        <w:t xml:space="preserve">Concorde </w:t>
      </w:r>
      <w:r w:rsidR="00E2401D">
        <w:rPr>
          <w:rFonts w:ascii="Calibri" w:eastAsia="Century Gothic" w:hAnsi="Calibri" w:cs="Calibri"/>
          <w:lang w:val="en-US"/>
        </w:rPr>
        <w:t>O</w:t>
      </w:r>
      <w:r w:rsidRPr="00D631DE">
        <w:rPr>
          <w:rFonts w:ascii="Calibri" w:eastAsia="Century Gothic" w:hAnsi="Calibri" w:cs="Calibri"/>
        </w:rPr>
        <w:t xml:space="preserve">tel, </w:t>
      </w:r>
      <w:r w:rsidR="001D664C" w:rsidRPr="00C13287">
        <w:rPr>
          <w:rFonts w:ascii="Calibri" w:eastAsia="Century Gothic" w:hAnsi="Calibri" w:cs="Calibri"/>
          <w:lang w:val="tr-TR"/>
        </w:rPr>
        <w:t>Lefkoşa</w:t>
      </w:r>
    </w:p>
    <w:p w14:paraId="0EBC3CF4" w14:textId="77777777" w:rsidR="00D631DE" w:rsidRPr="00D631DE" w:rsidRDefault="00D631DE" w:rsidP="00D631DE">
      <w:pPr>
        <w:rPr>
          <w:rFonts w:ascii="Calibri" w:eastAsia="Century Gothic" w:hAnsi="Calibri" w:cs="Calibri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740"/>
      </w:tblGrid>
      <w:tr w:rsidR="00D631DE" w:rsidRPr="00D631DE" w14:paraId="224F2F62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667B0E17" w14:textId="6DAF532D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9.30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19D88411" w14:textId="3AFAE8D7" w:rsidR="00D631DE" w:rsidRPr="00D631DE" w:rsidRDefault="001D664C" w:rsidP="00D631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C13287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Kayıt ve sabah kahvesi</w:t>
            </w:r>
          </w:p>
        </w:tc>
      </w:tr>
      <w:tr w:rsidR="00D631DE" w:rsidRPr="00D631DE" w14:paraId="0CBADA4F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52D986B6" w14:textId="578E90B7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10.00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7E11D239" w14:textId="185F01D1" w:rsidR="00D631DE" w:rsidRPr="00D631DE" w:rsidRDefault="001D664C" w:rsidP="00D631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C13287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A</w:t>
            </w:r>
            <w:r w:rsidRPr="00C13287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 xml:space="preserve">vrupa </w:t>
            </w:r>
            <w:r w:rsidRPr="00C13287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B</w:t>
            </w:r>
            <w:r w:rsidRPr="00C13287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irliği</w:t>
            </w:r>
            <w:r w:rsidRPr="00C13287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 Program Destek Ofisi temsilcisinin açılış konuşması</w:t>
            </w:r>
          </w:p>
        </w:tc>
      </w:tr>
      <w:tr w:rsidR="00D631DE" w:rsidRPr="00D631DE" w14:paraId="4FF164CA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7755B714" w14:textId="6451C2F5" w:rsidR="00D631DE" w:rsidRPr="00D631DE" w:rsidRDefault="00D631DE" w:rsidP="00C13287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10.15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2E5D64D1" w14:textId="3B7DAB28" w:rsidR="00D631DE" w:rsidRPr="00D631DE" w:rsidRDefault="001D664C" w:rsidP="00C132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Avrupa Birliği </w:t>
            </w:r>
            <w:r w:rsidR="004A3788">
              <w:rPr>
                <w:rFonts w:ascii="Calibri" w:hAnsi="Calibri" w:cs="Calibri"/>
                <w:sz w:val="21"/>
                <w:szCs w:val="21"/>
                <w:lang w:val="tr-TR"/>
              </w:rPr>
              <w:t>s</w:t>
            </w:r>
            <w:r w:rsidR="0061194A" w:rsidRPr="004A3788">
              <w:rPr>
                <w:rFonts w:ascii="Calibri" w:hAnsi="Calibri" w:cs="Calibri"/>
                <w:sz w:val="21"/>
                <w:szCs w:val="21"/>
                <w:lang w:val="tr-TR"/>
              </w:rPr>
              <w:t>u/atık su ve katı atık sektörlerine yönelik kapasite geliştirme – Etap 2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 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p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roje uzmanı 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 xml:space="preserve">Sn. 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Carlo Ponzio'nun "Tarımda işlenmiş tortul atığın uygun şekilde kullanılması" konulu sunumu</w:t>
            </w:r>
          </w:p>
        </w:tc>
      </w:tr>
      <w:tr w:rsidR="00D631DE" w:rsidRPr="00D631DE" w14:paraId="6CF11181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7AB4826E" w14:textId="37AEBE7C" w:rsidR="00D631DE" w:rsidRPr="00D631DE" w:rsidRDefault="00D631DE" w:rsidP="00C13287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11.00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79FCA91F" w14:textId="05A9E9B9" w:rsidR="00D631DE" w:rsidRPr="00D631DE" w:rsidRDefault="001D664C" w:rsidP="00C132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Lefkoşa 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 xml:space="preserve">Türk 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Belediyesi Çevre ve Geri Dönüşüm Şubesi</w:t>
            </w:r>
            <w:r w:rsidR="00607CC0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’nden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 Sn. Pınar Erengin'in  "Lefkoşa Yeni Kanalizasyon Arıtma Tesisi ve </w:t>
            </w:r>
            <w:r w:rsid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i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şlenmiş </w:t>
            </w:r>
            <w:r w:rsid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t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ortul </w:t>
            </w:r>
            <w:r w:rsid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a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tık” konulu sunumu</w:t>
            </w:r>
          </w:p>
        </w:tc>
      </w:tr>
      <w:tr w:rsidR="00D631DE" w:rsidRPr="00D631DE" w14:paraId="1F7324D3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77397CD1" w14:textId="1A72D0A4" w:rsidR="00D631DE" w:rsidRPr="00D631DE" w:rsidRDefault="00D631DE" w:rsidP="00C13287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11.30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737660F9" w14:textId="39B8BC78" w:rsidR="00D631DE" w:rsidRPr="00D631DE" w:rsidRDefault="001D664C" w:rsidP="00C132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Avrupa Birliği Tarımsal Danışmanlık Hizmetlerine Yönelik Teknik Destek Projesi Takım Lideri Sn. Donald Aquilina'nın “İşlenmiş tortul atık uygulamalarıyla ilgili tarımsal danışmanlık faaliyetleri ve hizmetleri" konulu sunumu</w:t>
            </w:r>
          </w:p>
        </w:tc>
      </w:tr>
      <w:tr w:rsidR="00D631DE" w:rsidRPr="00D631DE" w14:paraId="5DE920C1" w14:textId="77777777" w:rsidTr="00C13287">
        <w:trPr>
          <w:trHeight w:val="232"/>
        </w:trPr>
        <w:tc>
          <w:tcPr>
            <w:tcW w:w="1276" w:type="dxa"/>
          </w:tcPr>
          <w:p w14:paraId="1F586994" w14:textId="3BC158C1" w:rsidR="00D631DE" w:rsidRPr="00D631DE" w:rsidRDefault="00D631DE" w:rsidP="00C13287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12.15</w:t>
            </w:r>
          </w:p>
        </w:tc>
        <w:tc>
          <w:tcPr>
            <w:tcW w:w="7740" w:type="dxa"/>
          </w:tcPr>
          <w:p w14:paraId="1DD70BB7" w14:textId="0A0947F2" w:rsidR="00D631DE" w:rsidRPr="00D631DE" w:rsidRDefault="001D664C" w:rsidP="00C132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Soru &amp; Cevap oturumu</w:t>
            </w:r>
          </w:p>
        </w:tc>
      </w:tr>
      <w:tr w:rsidR="00D631DE" w:rsidRPr="00D631DE" w14:paraId="1B00C341" w14:textId="77777777" w:rsidTr="00C13287">
        <w:trPr>
          <w:trHeight w:val="77"/>
        </w:trPr>
        <w:tc>
          <w:tcPr>
            <w:tcW w:w="1276" w:type="dxa"/>
          </w:tcPr>
          <w:p w14:paraId="539A6B92" w14:textId="7B1D656F" w:rsidR="00D631DE" w:rsidRPr="00D631DE" w:rsidRDefault="00D631DE" w:rsidP="00C13287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13.00</w:t>
            </w:r>
          </w:p>
        </w:tc>
        <w:tc>
          <w:tcPr>
            <w:tcW w:w="7740" w:type="dxa"/>
          </w:tcPr>
          <w:p w14:paraId="661DA99C" w14:textId="60480855" w:rsidR="00D631DE" w:rsidRPr="00D631DE" w:rsidRDefault="001D664C" w:rsidP="00C132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Etkinlik sonu</w:t>
            </w:r>
          </w:p>
        </w:tc>
      </w:tr>
    </w:tbl>
    <w:p w14:paraId="074F5894" w14:textId="77777777" w:rsidR="00D631DE" w:rsidRPr="00D631DE" w:rsidRDefault="00D631DE" w:rsidP="00C13287">
      <w:pPr>
        <w:jc w:val="both"/>
        <w:rPr>
          <w:rFonts w:ascii="Calibri" w:eastAsia="Century Gothic" w:hAnsi="Calibri" w:cs="Calibri"/>
          <w:sz w:val="21"/>
          <w:szCs w:val="21"/>
        </w:rPr>
      </w:pPr>
    </w:p>
    <w:p w14:paraId="0A05CF94" w14:textId="77777777" w:rsidR="00D631DE" w:rsidRPr="00D631DE" w:rsidRDefault="00D631DE" w:rsidP="00D631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entury Gothic" w:hAnsi="Calibri" w:cs="Calibri"/>
          <w:color w:val="000000"/>
          <w:sz w:val="21"/>
          <w:szCs w:val="21"/>
        </w:rPr>
      </w:pPr>
    </w:p>
    <w:p w14:paraId="1BF921E1" w14:textId="687C6A33" w:rsidR="00D631DE" w:rsidRPr="00D631DE" w:rsidRDefault="001D664C" w:rsidP="00D631DE">
      <w:pPr>
        <w:rPr>
          <w:rFonts w:ascii="Calibri" w:eastAsia="Century Gothic" w:hAnsi="Calibri" w:cs="Calibri"/>
        </w:rPr>
      </w:pPr>
      <w:r w:rsidRPr="00C13287">
        <w:rPr>
          <w:rFonts w:ascii="Calibri" w:eastAsia="Century Gothic" w:hAnsi="Calibri" w:cs="Calibri"/>
          <w:lang w:val="tr-TR"/>
        </w:rPr>
        <w:t>2. Gün</w:t>
      </w:r>
      <w:r w:rsidR="00D631DE" w:rsidRPr="00D631DE">
        <w:rPr>
          <w:rFonts w:ascii="Calibri" w:eastAsia="Century Gothic" w:hAnsi="Calibri" w:cs="Calibri"/>
        </w:rPr>
        <w:t xml:space="preserve"> – </w:t>
      </w:r>
      <w:r w:rsidRPr="00C13287">
        <w:rPr>
          <w:rFonts w:ascii="Calibri" w:eastAsia="Century Gothic" w:hAnsi="Calibri" w:cs="Calibri"/>
          <w:lang w:val="tr-TR"/>
        </w:rPr>
        <w:t>Cuma</w:t>
      </w:r>
      <w:r w:rsidR="00D631DE" w:rsidRPr="00D631DE">
        <w:rPr>
          <w:rFonts w:ascii="Calibri" w:eastAsia="Century Gothic" w:hAnsi="Calibri" w:cs="Calibri"/>
        </w:rPr>
        <w:t xml:space="preserve">, 15 </w:t>
      </w:r>
      <w:r w:rsidRPr="00C13287">
        <w:rPr>
          <w:rFonts w:ascii="Calibri" w:eastAsia="Century Gothic" w:hAnsi="Calibri" w:cs="Calibri"/>
          <w:lang w:val="tr-TR"/>
        </w:rPr>
        <w:t>Ekim</w:t>
      </w:r>
      <w:r w:rsidR="00D631DE" w:rsidRPr="00D631DE">
        <w:rPr>
          <w:rFonts w:ascii="Calibri" w:eastAsia="Century Gothic" w:hAnsi="Calibri" w:cs="Calibri"/>
        </w:rPr>
        <w:t xml:space="preserve"> 2021</w:t>
      </w:r>
    </w:p>
    <w:p w14:paraId="3F9588A9" w14:textId="65F717F8" w:rsidR="00D631DE" w:rsidRPr="00D631DE" w:rsidRDefault="00B078D0" w:rsidP="00D631DE">
      <w:pPr>
        <w:rPr>
          <w:rFonts w:ascii="Calibri" w:eastAsia="Century Gothic" w:hAnsi="Calibri" w:cs="Calibri"/>
          <w:lang w:val="tr-TR"/>
        </w:rPr>
      </w:pPr>
      <w:r>
        <w:rPr>
          <w:rFonts w:ascii="Calibri" w:eastAsia="Century Gothic" w:hAnsi="Calibri" w:cs="Calibri"/>
          <w:lang w:val="tr-TR"/>
        </w:rPr>
        <w:t>Çiftlik Ziyareti</w:t>
      </w:r>
      <w:r w:rsidR="00D631DE" w:rsidRPr="00D631DE">
        <w:rPr>
          <w:rFonts w:ascii="Calibri" w:eastAsia="Century Gothic" w:hAnsi="Calibri" w:cs="Calibri"/>
        </w:rPr>
        <w:t xml:space="preserve">, </w:t>
      </w:r>
      <w:r w:rsidR="001D664C" w:rsidRPr="00C13287">
        <w:rPr>
          <w:rFonts w:ascii="Calibri" w:eastAsia="Century Gothic" w:hAnsi="Calibri" w:cs="Calibri"/>
          <w:lang w:val="tr-TR"/>
        </w:rPr>
        <w:t>Lefkoşa</w:t>
      </w:r>
    </w:p>
    <w:p w14:paraId="5BC45571" w14:textId="77777777" w:rsidR="00C13287" w:rsidRPr="00D631DE" w:rsidRDefault="00C13287" w:rsidP="00D631DE">
      <w:pPr>
        <w:rPr>
          <w:rFonts w:ascii="Calibri" w:eastAsia="Century Gothic" w:hAnsi="Calibri" w:cs="Calibri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740"/>
      </w:tblGrid>
      <w:tr w:rsidR="00D631DE" w:rsidRPr="00D631DE" w14:paraId="26A8CB61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693615B6" w14:textId="7F902A78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9.30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5AEBE479" w14:textId="5F6564A7" w:rsidR="00D631DE" w:rsidRPr="00D631DE" w:rsidRDefault="0061194A" w:rsidP="00C132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C13287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Uygulama çiftliğinde katılımcılarla buluşma</w:t>
            </w:r>
          </w:p>
        </w:tc>
      </w:tr>
      <w:tr w:rsidR="00D631DE" w:rsidRPr="00D631DE" w14:paraId="0C5E2EA0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348EFE6A" w14:textId="7CC1C2C4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10.00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6CC2E87F" w14:textId="4E9B6B2C" w:rsidR="00D631DE" w:rsidRPr="00D631DE" w:rsidRDefault="0061194A" w:rsidP="00C132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Avrupa Birliği </w:t>
            </w:r>
            <w:r w:rsidR="004A3788">
              <w:rPr>
                <w:rFonts w:ascii="Calibri" w:hAnsi="Calibri" w:cs="Calibri"/>
                <w:sz w:val="21"/>
                <w:szCs w:val="21"/>
                <w:lang w:val="tr-TR"/>
              </w:rPr>
              <w:t>s</w:t>
            </w:r>
            <w:r w:rsidRPr="004A3788">
              <w:rPr>
                <w:rFonts w:ascii="Calibri" w:hAnsi="Calibri" w:cs="Calibri"/>
                <w:sz w:val="21"/>
                <w:szCs w:val="21"/>
                <w:lang w:val="tr-TR"/>
              </w:rPr>
              <w:t>u/atık su ve katı atık sektörlerine yönelik kapasite geliştirme – Etap 2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 proje uzmanı Sn. Carlo Ponzio tarafından uygulama</w:t>
            </w:r>
            <w:r w:rsid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 xml:space="preserve">yla ilgili 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açıklama</w:t>
            </w:r>
            <w:r w:rsid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 xml:space="preserve"> yapılması</w:t>
            </w:r>
          </w:p>
        </w:tc>
      </w:tr>
      <w:tr w:rsidR="00D631DE" w:rsidRPr="00D631DE" w14:paraId="309F33F2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142F658D" w14:textId="00C2AA4C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10.30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79579940" w14:textId="5450FCE6" w:rsidR="00D631DE" w:rsidRPr="00D631DE" w:rsidRDefault="0061194A" w:rsidP="00C132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>İşlenmiş tortul atığın tarım arazisi üzerinde uygun şekilde uygulanmasını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n</w:t>
            </w: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 gösteri</w:t>
            </w:r>
            <w:r w:rsid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mi</w:t>
            </w:r>
          </w:p>
        </w:tc>
      </w:tr>
      <w:tr w:rsidR="00D631DE" w:rsidRPr="00D631DE" w14:paraId="6FB57808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6698A2F4" w14:textId="299A34F0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11.30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08B054E5" w14:textId="6BCB798E" w:rsidR="00D631DE" w:rsidRPr="00D631DE" w:rsidRDefault="0061194A" w:rsidP="00C132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İşlenmiş tortul atığın toprağa uygun şekilde karıştırılmasının </w:t>
            </w:r>
            <w:r w:rsid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gösterimi</w:t>
            </w:r>
            <w:r w:rsidR="00D631DE" w:rsidRPr="00D631DE"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  <w:t xml:space="preserve"> </w:t>
            </w:r>
          </w:p>
        </w:tc>
      </w:tr>
      <w:tr w:rsidR="00D631DE" w:rsidRPr="00D631DE" w14:paraId="2441F1EE" w14:textId="77777777" w:rsidTr="00F57009">
        <w:tc>
          <w:tcPr>
            <w:tcW w:w="1276" w:type="dxa"/>
            <w:tcBorders>
              <w:right w:val="single" w:sz="4" w:space="0" w:color="000000"/>
            </w:tcBorders>
          </w:tcPr>
          <w:p w14:paraId="1FCAB681" w14:textId="07DC6F83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12.30</w:t>
            </w:r>
          </w:p>
        </w:tc>
        <w:tc>
          <w:tcPr>
            <w:tcW w:w="7740" w:type="dxa"/>
            <w:tcBorders>
              <w:left w:val="single" w:sz="4" w:space="0" w:color="000000"/>
            </w:tcBorders>
          </w:tcPr>
          <w:p w14:paraId="3EC84669" w14:textId="1165637E" w:rsidR="00D631DE" w:rsidRPr="00D631DE" w:rsidRDefault="0061194A" w:rsidP="00C132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Grup tartışması ve Soru &amp; Cevap oturumu</w:t>
            </w:r>
          </w:p>
        </w:tc>
      </w:tr>
      <w:tr w:rsidR="00D631DE" w:rsidRPr="00D631DE" w14:paraId="1C70AEA8" w14:textId="77777777" w:rsidTr="00C13287">
        <w:trPr>
          <w:trHeight w:val="158"/>
        </w:trPr>
        <w:tc>
          <w:tcPr>
            <w:tcW w:w="1276" w:type="dxa"/>
          </w:tcPr>
          <w:p w14:paraId="10EAEB64" w14:textId="0074C331" w:rsidR="00D631DE" w:rsidRPr="00D631DE" w:rsidRDefault="00D631DE" w:rsidP="00D631DE">
            <w:pPr>
              <w:rPr>
                <w:rFonts w:ascii="Calibri" w:eastAsia="Century Gothic" w:hAnsi="Calibri" w:cs="Calibri"/>
                <w:i/>
                <w:sz w:val="21"/>
                <w:szCs w:val="21"/>
              </w:rPr>
            </w:pPr>
            <w:r w:rsidRPr="00D631DE">
              <w:rPr>
                <w:rFonts w:ascii="Calibri" w:eastAsia="Century Gothic" w:hAnsi="Calibri" w:cs="Calibri"/>
                <w:i/>
                <w:sz w:val="21"/>
                <w:szCs w:val="21"/>
              </w:rPr>
              <w:t>13.30</w:t>
            </w:r>
          </w:p>
        </w:tc>
        <w:tc>
          <w:tcPr>
            <w:tcW w:w="7740" w:type="dxa"/>
          </w:tcPr>
          <w:p w14:paraId="1F550A16" w14:textId="0C73C374" w:rsidR="00D631DE" w:rsidRPr="00D631DE" w:rsidRDefault="0061194A" w:rsidP="00C132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="Calibri" w:eastAsia="Century Gothic" w:hAnsi="Calibri" w:cs="Calibri"/>
                <w:color w:val="000000"/>
                <w:sz w:val="21"/>
                <w:szCs w:val="21"/>
              </w:rPr>
            </w:pPr>
            <w:r w:rsidRPr="004A3788">
              <w:rPr>
                <w:rFonts w:ascii="Calibri" w:eastAsia="Century Gothic" w:hAnsi="Calibri" w:cs="Calibri"/>
                <w:color w:val="000000"/>
                <w:sz w:val="21"/>
                <w:szCs w:val="21"/>
                <w:lang w:val="tr-TR"/>
              </w:rPr>
              <w:t>Etkinlik sonu</w:t>
            </w:r>
          </w:p>
        </w:tc>
      </w:tr>
    </w:tbl>
    <w:p w14:paraId="28B0695A" w14:textId="77777777" w:rsidR="00E2401D" w:rsidRDefault="00E2401D" w:rsidP="004A37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entury Gothic" w:hAnsi="Calibri" w:cs="Calibri"/>
          <w:b/>
          <w:color w:val="000000"/>
          <w:sz w:val="21"/>
          <w:szCs w:val="21"/>
          <w:lang w:val="tr-TR"/>
        </w:rPr>
      </w:pPr>
    </w:p>
    <w:p w14:paraId="51185C86" w14:textId="61CFEF72" w:rsidR="003B24E0" w:rsidRPr="00C9689F" w:rsidRDefault="0061194A" w:rsidP="00C96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entury Gothic" w:hAnsi="Calibri" w:cs="Calibri"/>
          <w:color w:val="000000"/>
          <w:sz w:val="21"/>
          <w:szCs w:val="21"/>
        </w:rPr>
      </w:pPr>
      <w:r w:rsidRPr="00C13287">
        <w:rPr>
          <w:rFonts w:ascii="Calibri" w:eastAsia="Century Gothic" w:hAnsi="Calibri" w:cs="Calibri"/>
          <w:b/>
          <w:color w:val="000000"/>
          <w:sz w:val="21"/>
          <w:szCs w:val="21"/>
          <w:lang w:val="tr-TR"/>
        </w:rPr>
        <w:t>Not</w:t>
      </w:r>
      <w:r w:rsidR="00D631DE" w:rsidRPr="00D631DE">
        <w:rPr>
          <w:rFonts w:ascii="Calibri" w:eastAsia="Century Gothic" w:hAnsi="Calibri" w:cs="Calibri"/>
          <w:color w:val="000000"/>
          <w:sz w:val="21"/>
          <w:szCs w:val="21"/>
        </w:rPr>
        <w:t xml:space="preserve">: </w:t>
      </w:r>
      <w:r w:rsidRPr="00C13287">
        <w:rPr>
          <w:rFonts w:ascii="Calibri" w:eastAsia="Century Gothic" w:hAnsi="Calibri" w:cs="Calibri"/>
          <w:color w:val="000000"/>
          <w:sz w:val="21"/>
          <w:szCs w:val="21"/>
        </w:rPr>
        <w:t xml:space="preserve">Her iki gün için de tercüme hizmeti olacaktır. </w:t>
      </w:r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COVID-19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önlemleri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yerel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kuralları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çerçevesinde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yanınızda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bulundurmanız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gereken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dökümanları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lütfen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 </w:t>
      </w:r>
      <w:proofErr w:type="spellStart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>unutmayınız</w:t>
      </w:r>
      <w:proofErr w:type="spellEnd"/>
      <w:r w:rsidR="00E2401D">
        <w:rPr>
          <w:rFonts w:ascii="Calibri" w:eastAsia="Century Gothic" w:hAnsi="Calibri" w:cs="Calibri"/>
          <w:color w:val="000000"/>
          <w:sz w:val="21"/>
          <w:szCs w:val="21"/>
          <w:lang w:val="en-US"/>
        </w:rPr>
        <w:t xml:space="preserve">. </w:t>
      </w:r>
      <w:r w:rsidRPr="00C13287">
        <w:rPr>
          <w:rFonts w:ascii="Calibri" w:eastAsia="Century Gothic" w:hAnsi="Calibri" w:cs="Calibri"/>
          <w:color w:val="000000"/>
          <w:sz w:val="21"/>
          <w:szCs w:val="21"/>
        </w:rPr>
        <w:t>Katılımcıların her zaman koruyucu maske takması zorunludur.</w:t>
      </w:r>
      <w:r w:rsidR="00D631DE" w:rsidRPr="00D631DE">
        <w:rPr>
          <w:rFonts w:ascii="Calibri" w:eastAsia="Century Gothic" w:hAnsi="Calibri" w:cs="Calibri"/>
          <w:color w:val="000000"/>
          <w:sz w:val="21"/>
          <w:szCs w:val="21"/>
        </w:rPr>
        <w:t xml:space="preserve"> </w:t>
      </w:r>
    </w:p>
    <w:sectPr w:rsidR="003B24E0" w:rsidRPr="00C9689F" w:rsidSect="00AA005E">
      <w:headerReference w:type="default" r:id="rId7"/>
      <w:footerReference w:type="default" r:id="rId8"/>
      <w:pgSz w:w="11900" w:h="16840"/>
      <w:pgMar w:top="1417" w:right="1417" w:bottom="1417" w:left="1417" w:header="0" w:footer="16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79BE2" w14:textId="77777777" w:rsidR="00574FB4" w:rsidRDefault="00574FB4">
      <w:r>
        <w:separator/>
      </w:r>
    </w:p>
  </w:endnote>
  <w:endnote w:type="continuationSeparator" w:id="0">
    <w:p w14:paraId="10717EB4" w14:textId="77777777" w:rsidR="00574FB4" w:rsidRDefault="0057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81609" w14:textId="4BFCBF98" w:rsidR="00204658" w:rsidRDefault="00204658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A4F0B54" wp14:editId="53494EBA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5991225" cy="927100"/>
          <wp:effectExtent l="0" t="0" r="9525" b="6350"/>
          <wp:wrapThrough wrapText="bothSides">
            <wp:wrapPolygon edited="0">
              <wp:start x="0" y="0"/>
              <wp:lineTo x="0" y="21304"/>
              <wp:lineTo x="21566" y="21304"/>
              <wp:lineTo x="21566" y="0"/>
              <wp:lineTo x="0" y="0"/>
            </wp:wrapPolygon>
          </wp:wrapThrough>
          <wp:docPr id="2" name="Picture 2" descr="Machintosh HD:Users:cherryred:Desktop:ante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hintosh HD:Users:cherryred:Desktop:antet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24" b="1636"/>
                  <a:stretch/>
                </pic:blipFill>
                <pic:spPr bwMode="auto">
                  <a:xfrm>
                    <a:off x="0" y="0"/>
                    <a:ext cx="5991225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FDF41" w14:textId="77777777" w:rsidR="00574FB4" w:rsidRDefault="00574FB4">
      <w:r>
        <w:separator/>
      </w:r>
    </w:p>
  </w:footnote>
  <w:footnote w:type="continuationSeparator" w:id="0">
    <w:p w14:paraId="5648FF88" w14:textId="77777777" w:rsidR="00574FB4" w:rsidRDefault="00574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15A3" w14:textId="1ED8BB7E" w:rsidR="00655991" w:rsidRDefault="0049338C">
    <w:pPr>
      <w:pStyle w:val="Header"/>
    </w:pPr>
    <w:bookmarkStart w:id="0" w:name="_MacBuGuideStaticData_5940V"/>
    <w:bookmarkStart w:id="1" w:name="_MacBuGuideStaticData_11175H"/>
    <w:bookmarkStart w:id="2" w:name="_MacBuGuideStaticData_5963H"/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ED98CC" wp14:editId="7F206C1C">
          <wp:simplePos x="0" y="0"/>
          <wp:positionH relativeFrom="margin">
            <wp:align>center</wp:align>
          </wp:positionH>
          <wp:positionV relativeFrom="page">
            <wp:posOffset>219075</wp:posOffset>
          </wp:positionV>
          <wp:extent cx="6704330" cy="1082040"/>
          <wp:effectExtent l="0" t="0" r="1270" b="3810"/>
          <wp:wrapThrough wrapText="bothSides">
            <wp:wrapPolygon edited="0">
              <wp:start x="0" y="0"/>
              <wp:lineTo x="0" y="21296"/>
              <wp:lineTo x="21543" y="21296"/>
              <wp:lineTo x="21543" y="0"/>
              <wp:lineTo x="0" y="0"/>
            </wp:wrapPolygon>
          </wp:wrapThrough>
          <wp:docPr id="1" name="Picture 1" descr="Machintosh HD:Users:cherryred:Desktop:ante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hintosh HD:Users:cherryred:Desktop:antet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03" t="1956" r="-1" b="86571"/>
                  <a:stretch/>
                </pic:blipFill>
                <pic:spPr bwMode="auto">
                  <a:xfrm>
                    <a:off x="0" y="0"/>
                    <a:ext cx="670433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A685B"/>
    <w:multiLevelType w:val="multilevel"/>
    <w:tmpl w:val="7F904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42A91"/>
    <w:multiLevelType w:val="multilevel"/>
    <w:tmpl w:val="8BE2CA58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660DC8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5BA92E92"/>
    <w:multiLevelType w:val="multilevel"/>
    <w:tmpl w:val="C27C91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015FD0"/>
    <w:multiLevelType w:val="multilevel"/>
    <w:tmpl w:val="E460E0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EE08A2"/>
    <w:multiLevelType w:val="hybridMultilevel"/>
    <w:tmpl w:val="55D2F45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094B2A"/>
    <w:multiLevelType w:val="multilevel"/>
    <w:tmpl w:val="79F41A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position-horizontal-relative:page;mso-position-vertical-relative:page" fillcolor="none [3204]" strokecolor="none [3204]">
      <v:fill color="none [3204]"/>
      <v:stroke color="none [3204]" weight="1.5pt"/>
      <v:shadow opacity="22938f" offset="0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2"/>
    <w:docVar w:name="OpenInPublishingView" w:val="0"/>
    <w:docVar w:name="ShowStaticGuides" w:val="1"/>
  </w:docVars>
  <w:rsids>
    <w:rsidRoot w:val="00265B8E"/>
    <w:rsid w:val="000C0137"/>
    <w:rsid w:val="000E0B72"/>
    <w:rsid w:val="000E6268"/>
    <w:rsid w:val="000F58EE"/>
    <w:rsid w:val="001170E5"/>
    <w:rsid w:val="00125E57"/>
    <w:rsid w:val="001C01BE"/>
    <w:rsid w:val="001D664C"/>
    <w:rsid w:val="00204658"/>
    <w:rsid w:val="002276D1"/>
    <w:rsid w:val="00265B8E"/>
    <w:rsid w:val="00285406"/>
    <w:rsid w:val="002910CA"/>
    <w:rsid w:val="00367132"/>
    <w:rsid w:val="003B24E0"/>
    <w:rsid w:val="003C0CB5"/>
    <w:rsid w:val="00400A20"/>
    <w:rsid w:val="004531F5"/>
    <w:rsid w:val="0049338C"/>
    <w:rsid w:val="004A3788"/>
    <w:rsid w:val="004E23D6"/>
    <w:rsid w:val="00506770"/>
    <w:rsid w:val="005069A0"/>
    <w:rsid w:val="00530868"/>
    <w:rsid w:val="005405F6"/>
    <w:rsid w:val="00574FB4"/>
    <w:rsid w:val="0058322F"/>
    <w:rsid w:val="005A771E"/>
    <w:rsid w:val="005B4210"/>
    <w:rsid w:val="00607CC0"/>
    <w:rsid w:val="00610C52"/>
    <w:rsid w:val="0061194A"/>
    <w:rsid w:val="00646175"/>
    <w:rsid w:val="00655991"/>
    <w:rsid w:val="0066364B"/>
    <w:rsid w:val="00690010"/>
    <w:rsid w:val="006B1433"/>
    <w:rsid w:val="006C3AB3"/>
    <w:rsid w:val="006D11C2"/>
    <w:rsid w:val="006D6E93"/>
    <w:rsid w:val="006F79DB"/>
    <w:rsid w:val="00723F7C"/>
    <w:rsid w:val="007328F4"/>
    <w:rsid w:val="007625A6"/>
    <w:rsid w:val="007C1869"/>
    <w:rsid w:val="007C60B2"/>
    <w:rsid w:val="008108D2"/>
    <w:rsid w:val="008B22A3"/>
    <w:rsid w:val="0092040C"/>
    <w:rsid w:val="00940E64"/>
    <w:rsid w:val="009901E3"/>
    <w:rsid w:val="009C4212"/>
    <w:rsid w:val="00A00A5F"/>
    <w:rsid w:val="00A87C24"/>
    <w:rsid w:val="00AA005E"/>
    <w:rsid w:val="00AB3ACC"/>
    <w:rsid w:val="00AB6BE6"/>
    <w:rsid w:val="00AF78AF"/>
    <w:rsid w:val="00B078D0"/>
    <w:rsid w:val="00B61B25"/>
    <w:rsid w:val="00C13287"/>
    <w:rsid w:val="00C9689F"/>
    <w:rsid w:val="00CD1E8F"/>
    <w:rsid w:val="00CE4AE8"/>
    <w:rsid w:val="00CE56C9"/>
    <w:rsid w:val="00CF20AB"/>
    <w:rsid w:val="00D0184A"/>
    <w:rsid w:val="00D51472"/>
    <w:rsid w:val="00D631DE"/>
    <w:rsid w:val="00DA26EE"/>
    <w:rsid w:val="00DE0955"/>
    <w:rsid w:val="00DF03D6"/>
    <w:rsid w:val="00DF3279"/>
    <w:rsid w:val="00E2401D"/>
    <w:rsid w:val="00E64DE1"/>
    <w:rsid w:val="00E86D7E"/>
    <w:rsid w:val="00EF1729"/>
    <w:rsid w:val="00F84A0E"/>
    <w:rsid w:val="00FD7552"/>
    <w:rsid w:val="00FE62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color="none [3204]" strokecolor="none [3204]">
      <v:fill color="none [3204]"/>
      <v:stroke color="none [3204]" weight="1.5pt"/>
      <v:shadow opacity="22938f" offset="0"/>
      <v:textbox inset=",7.2pt,,7.2pt"/>
    </o:shapedefaults>
    <o:shapelayout v:ext="edit">
      <o:idmap v:ext="edit" data="2"/>
    </o:shapelayout>
  </w:shapeDefaults>
  <w:decimalSymbol w:val="."/>
  <w:listSeparator w:val=","/>
  <w14:docId w14:val="1BE73F70"/>
  <w15:docId w15:val="{BC4D98F0-8989-41C5-8744-4E48D2EC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4212"/>
    <w:pPr>
      <w:spacing w:after="0"/>
    </w:pPr>
    <w:rPr>
      <w:rFonts w:ascii="Times New Roman" w:eastAsia="Times New Roman" w:hAnsi="Times New Roman" w:cs="Times New Roman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9C4212"/>
    <w:pPr>
      <w:keepNext/>
      <w:ind w:left="-108"/>
      <w:jc w:val="center"/>
      <w:outlineLvl w:val="0"/>
    </w:pPr>
    <w:rPr>
      <w:rFonts w:ascii="Verdana" w:hAnsi="Verdana" w:cs="Arial"/>
      <w:b/>
      <w:noProof/>
      <w:sz w:val="16"/>
      <w:szCs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9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39CC"/>
  </w:style>
  <w:style w:type="paragraph" w:styleId="Footer">
    <w:name w:val="footer"/>
    <w:basedOn w:val="Normal"/>
    <w:link w:val="FooterChar"/>
    <w:unhideWhenUsed/>
    <w:rsid w:val="00B639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9CC"/>
  </w:style>
  <w:style w:type="paragraph" w:customStyle="1" w:styleId="Organization">
    <w:name w:val="Organization"/>
    <w:basedOn w:val="Normal"/>
    <w:qFormat/>
    <w:rsid w:val="00DA26EE"/>
    <w:pPr>
      <w:jc w:val="center"/>
    </w:pPr>
    <w:rPr>
      <w:color w:val="FFFFFF" w:themeColor="background1"/>
      <w:sz w:val="32"/>
    </w:rPr>
  </w:style>
  <w:style w:type="paragraph" w:customStyle="1" w:styleId="Name">
    <w:name w:val="Name"/>
    <w:basedOn w:val="Normal"/>
    <w:qFormat/>
    <w:rsid w:val="009901E3"/>
    <w:pPr>
      <w:jc w:val="center"/>
    </w:pPr>
    <w:rPr>
      <w:color w:val="FFFFFF" w:themeColor="background1"/>
      <w:sz w:val="22"/>
    </w:rPr>
  </w:style>
  <w:style w:type="paragraph" w:customStyle="1" w:styleId="ContactDetails">
    <w:name w:val="Contact Details"/>
    <w:basedOn w:val="Normal"/>
    <w:qFormat/>
    <w:rsid w:val="006D6E93"/>
    <w:rPr>
      <w:color w:val="FFFFFF" w:themeColor="background1"/>
      <w:sz w:val="14"/>
    </w:rPr>
  </w:style>
  <w:style w:type="paragraph" w:customStyle="1" w:styleId="JobTitle">
    <w:name w:val="Job Title"/>
    <w:basedOn w:val="Normal"/>
    <w:qFormat/>
    <w:rsid w:val="00AB6BE6"/>
    <w:pPr>
      <w:jc w:val="center"/>
    </w:pPr>
    <w:rPr>
      <w:b/>
      <w:color w:val="FFFFFF" w:themeColor="background1"/>
      <w:sz w:val="16"/>
    </w:rPr>
  </w:style>
  <w:style w:type="character" w:customStyle="1" w:styleId="Heading1Char">
    <w:name w:val="Heading 1 Char"/>
    <w:basedOn w:val="DefaultParagraphFont"/>
    <w:link w:val="Heading1"/>
    <w:rsid w:val="009C4212"/>
    <w:rPr>
      <w:rFonts w:ascii="Verdana" w:eastAsia="Times New Roman" w:hAnsi="Verdana" w:cs="Arial"/>
      <w:b/>
      <w:noProof/>
      <w:sz w:val="16"/>
      <w:szCs w:val="18"/>
      <w:lang w:val="en-US" w:eastAsia="en-US"/>
    </w:rPr>
  </w:style>
  <w:style w:type="paragraph" w:customStyle="1" w:styleId="ListParagraph1">
    <w:name w:val="List Paragraph1"/>
    <w:basedOn w:val="Normal"/>
    <w:qFormat/>
    <w:rsid w:val="009C4212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cs Business Card">
  <a:themeElements>
    <a:clrScheme name="Basics Business Card">
      <a:dk1>
        <a:sysClr val="windowText" lastClr="000000"/>
      </a:dk1>
      <a:lt1>
        <a:sysClr val="window" lastClr="FFFFFF"/>
      </a:lt1>
      <a:dk2>
        <a:srgbClr val="58595B"/>
      </a:dk2>
      <a:lt2>
        <a:srgbClr val="C6C8CA"/>
      </a:lt2>
      <a:accent1>
        <a:srgbClr val="7CA03E"/>
      </a:accent1>
      <a:accent2>
        <a:srgbClr val="A2B957"/>
      </a:accent2>
      <a:accent3>
        <a:srgbClr val="BAD75D"/>
      </a:accent3>
      <a:accent4>
        <a:srgbClr val="F2ECA1"/>
      </a:accent4>
      <a:accent5>
        <a:srgbClr val="CEC8A0"/>
      </a:accent5>
      <a:accent6>
        <a:srgbClr val="ACA765"/>
      </a:accent6>
      <a:hlink>
        <a:srgbClr val="FFFFFF"/>
      </a:hlink>
      <a:folHlink>
        <a:srgbClr val="CB907B"/>
      </a:folHlink>
    </a:clrScheme>
    <a:fontScheme name="Basics Business Card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Basics Business Card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</dc:creator>
  <cp:keywords/>
  <dc:description/>
  <cp:lastModifiedBy>Ebru Deniz Tekman</cp:lastModifiedBy>
  <cp:revision>6</cp:revision>
  <cp:lastPrinted>2016-11-01T10:58:00Z</cp:lastPrinted>
  <dcterms:created xsi:type="dcterms:W3CDTF">2021-10-11T11:20:00Z</dcterms:created>
  <dcterms:modified xsi:type="dcterms:W3CDTF">2021-10-12T07:29:00Z</dcterms:modified>
  <cp:category/>
</cp:coreProperties>
</file>